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92" w:rsidRDefault="00297B92">
      <w:pPr>
        <w:pStyle w:val="a5"/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 w:rsidR="00297B92" w:rsidRDefault="003E4444">
      <w:pPr>
        <w:pStyle w:val="a5"/>
        <w:spacing w:before="0" w:beforeAutospacing="0" w:after="0" w:afterAutospacing="0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Calibri" w:hAnsi="Calibri" w:cs="Times New Roman"/>
          <w:b/>
          <w:color w:val="FF0000"/>
          <w:w w:val="80"/>
          <w:sz w:val="72"/>
          <w:szCs w:val="72"/>
        </w:rPr>
        <w:t>福州职业技术学院（</w:t>
      </w:r>
      <w:r>
        <w:rPr>
          <w:rFonts w:ascii="方正小标宋简体" w:eastAsia="方正小标宋简体" w:hint="eastAsia"/>
          <w:b/>
          <w:sz w:val="28"/>
          <w:szCs w:val="28"/>
        </w:rPr>
        <w:t>现代教育技术中心</w:t>
      </w:r>
      <w:r>
        <w:rPr>
          <w:rFonts w:ascii="Calibri" w:hAnsi="Calibri" w:cs="Times New Roman"/>
          <w:b/>
          <w:color w:val="FF0000"/>
          <w:w w:val="80"/>
          <w:sz w:val="72"/>
          <w:szCs w:val="72"/>
        </w:rPr>
        <w:t>）</w:t>
      </w:r>
    </w:p>
    <w:p w:rsidR="00297B92" w:rsidRDefault="00A91D6B">
      <w:pPr>
        <w:pStyle w:val="a5"/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_x0000_s1028" style="position:absolute;left:0;text-align:left;z-index:251662336" from="0,41.65pt" to="441pt,41.8pt" strokecolor="red" strokeweight="2.25pt"/>
        </w:pict>
      </w:r>
      <w:r w:rsidR="003E4444">
        <w:rPr>
          <w:rFonts w:ascii="仿宋_GB2312" w:eastAsia="仿宋_GB2312" w:hint="eastAsia"/>
          <w:sz w:val="32"/>
          <w:szCs w:val="32"/>
        </w:rPr>
        <w:t>榕职院技〔201</w:t>
      </w:r>
      <w:r w:rsidR="009F5C91">
        <w:rPr>
          <w:rFonts w:ascii="仿宋_GB2312" w:eastAsia="仿宋_GB2312" w:hint="eastAsia"/>
          <w:sz w:val="32"/>
          <w:szCs w:val="32"/>
        </w:rPr>
        <w:t>9</w:t>
      </w:r>
      <w:r w:rsidR="003E4444">
        <w:rPr>
          <w:rFonts w:ascii="仿宋_GB2312" w:eastAsia="仿宋_GB2312" w:hint="eastAsia"/>
          <w:sz w:val="32"/>
          <w:szCs w:val="32"/>
        </w:rPr>
        <w:t>〕</w:t>
      </w:r>
      <w:r w:rsidR="000C3FB3">
        <w:rPr>
          <w:rFonts w:ascii="仿宋_GB2312" w:eastAsia="仿宋_GB2312" w:hint="eastAsia"/>
          <w:sz w:val="32"/>
          <w:szCs w:val="32"/>
        </w:rPr>
        <w:t>2</w:t>
      </w:r>
      <w:r w:rsidR="003E4444">
        <w:rPr>
          <w:rFonts w:ascii="仿宋_GB2312" w:eastAsia="仿宋_GB2312" w:hint="eastAsia"/>
          <w:sz w:val="32"/>
          <w:szCs w:val="32"/>
        </w:rPr>
        <w:t>号</w:t>
      </w:r>
    </w:p>
    <w:p w:rsidR="00297B92" w:rsidRDefault="00297B92">
      <w:pPr>
        <w:pStyle w:val="a5"/>
        <w:spacing w:before="0" w:beforeAutospacing="0" w:after="0" w:afterAutospacing="0"/>
        <w:jc w:val="center"/>
        <w:rPr>
          <w:rFonts w:ascii="仿宋_GB2312" w:eastAsia="仿宋_GB2312"/>
          <w:sz w:val="28"/>
          <w:szCs w:val="28"/>
        </w:rPr>
      </w:pPr>
    </w:p>
    <w:p w:rsidR="00297B92" w:rsidRDefault="003E4444" w:rsidP="009F5C91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关于</w:t>
      </w:r>
      <w:r w:rsidR="009F5C91" w:rsidRPr="009F5C91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印发《现代教育技术中心</w:t>
      </w:r>
      <w:r w:rsidR="000C3FB3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档案</w:t>
      </w:r>
      <w:r w:rsidR="009F5C91" w:rsidRPr="009F5C91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管理实施细则（试行）》的通知</w:t>
      </w:r>
    </w:p>
    <w:p w:rsidR="00297B92" w:rsidRDefault="00297B92">
      <w:pPr>
        <w:spacing w:after="0" w:line="500" w:lineRule="exact"/>
        <w:rPr>
          <w:rFonts w:ascii="仿宋_GB2312" w:eastAsia="仿宋_GB2312" w:hAnsi="宋体"/>
          <w:sz w:val="28"/>
          <w:szCs w:val="28"/>
        </w:rPr>
      </w:pPr>
    </w:p>
    <w:p w:rsidR="009F5C91" w:rsidRPr="009F5C91" w:rsidRDefault="009F5C91" w:rsidP="009F5C91">
      <w:pPr>
        <w:spacing w:after="0" w:line="50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现代教育技术中心</w:t>
      </w:r>
      <w:r>
        <w:rPr>
          <w:rFonts w:ascii="仿宋_GB2312" w:eastAsia="仿宋_GB2312" w:hint="eastAsia"/>
          <w:sz w:val="28"/>
          <w:szCs w:val="28"/>
        </w:rPr>
        <w:t>全体</w:t>
      </w:r>
      <w:r w:rsidRPr="008A1048">
        <w:rPr>
          <w:rFonts w:ascii="仿宋_GB2312" w:eastAsia="仿宋_GB2312" w:hint="eastAsia"/>
          <w:sz w:val="28"/>
          <w:szCs w:val="28"/>
        </w:rPr>
        <w:t>教职员工：</w:t>
      </w:r>
    </w:p>
    <w:p w:rsidR="009F5C91" w:rsidRDefault="000C3FB3" w:rsidP="009F5C91">
      <w:pPr>
        <w:spacing w:line="50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为进一步规范</w:t>
      </w:r>
      <w:r w:rsidR="00E81B65">
        <w:rPr>
          <w:rFonts w:ascii="仿宋_GB2312" w:eastAsia="仿宋_GB2312" w:hint="eastAsia"/>
          <w:sz w:val="28"/>
          <w:szCs w:val="28"/>
        </w:rPr>
        <w:t>现代教育技术中心</w:t>
      </w:r>
      <w:r>
        <w:rPr>
          <w:rFonts w:ascii="仿宋_GB2312" w:eastAsia="仿宋_GB2312" w:hint="eastAsia"/>
          <w:sz w:val="28"/>
          <w:szCs w:val="28"/>
        </w:rPr>
        <w:t>档案管理工作，</w:t>
      </w:r>
      <w:r w:rsidR="009F5C91">
        <w:rPr>
          <w:rFonts w:ascii="仿宋_GB2312" w:eastAsia="仿宋_GB2312" w:hint="eastAsia"/>
          <w:sz w:val="28"/>
          <w:szCs w:val="28"/>
        </w:rPr>
        <w:t>经</w:t>
      </w:r>
      <w:bookmarkStart w:id="0" w:name="_GoBack"/>
      <w:r w:rsidR="009F5C91">
        <w:rPr>
          <w:rFonts w:ascii="仿宋_GB2312" w:eastAsia="仿宋_GB2312" w:hint="eastAsia"/>
          <w:sz w:val="28"/>
          <w:szCs w:val="28"/>
        </w:rPr>
        <w:t>中心处务</w:t>
      </w:r>
      <w:r w:rsidR="009F5C91" w:rsidRPr="00CC4ED6">
        <w:rPr>
          <w:rFonts w:ascii="仿宋_GB2312" w:eastAsia="仿宋_GB2312" w:hint="eastAsia"/>
          <w:sz w:val="28"/>
          <w:szCs w:val="28"/>
        </w:rPr>
        <w:t>会议</w:t>
      </w:r>
      <w:bookmarkEnd w:id="0"/>
      <w:r w:rsidR="009F5C91">
        <w:rPr>
          <w:rFonts w:ascii="仿宋_GB2312" w:eastAsia="仿宋_GB2312" w:hint="eastAsia"/>
          <w:sz w:val="28"/>
          <w:szCs w:val="28"/>
        </w:rPr>
        <w:t>研究决定，现将《现代教育技术中心</w:t>
      </w:r>
      <w:r>
        <w:rPr>
          <w:rFonts w:ascii="仿宋_GB2312" w:eastAsia="仿宋_GB2312" w:hint="eastAsia"/>
          <w:sz w:val="28"/>
          <w:szCs w:val="28"/>
        </w:rPr>
        <w:t>档案</w:t>
      </w:r>
      <w:r w:rsidR="009F5C91" w:rsidRPr="008A1048">
        <w:rPr>
          <w:rFonts w:ascii="仿宋_GB2312" w:eastAsia="仿宋_GB2312" w:hint="eastAsia"/>
          <w:sz w:val="28"/>
          <w:szCs w:val="28"/>
        </w:rPr>
        <w:t>管理实施细则（试行）</w:t>
      </w:r>
      <w:r w:rsidR="009F5C91">
        <w:rPr>
          <w:rFonts w:ascii="仿宋_GB2312" w:eastAsia="仿宋_GB2312" w:hint="eastAsia"/>
          <w:sz w:val="28"/>
          <w:szCs w:val="28"/>
        </w:rPr>
        <w:t>》下发给你们，请认真按照文件要求执行。</w:t>
      </w:r>
    </w:p>
    <w:p w:rsidR="009F5C91" w:rsidRDefault="009F5C91" w:rsidP="009F5C91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9F5C91" w:rsidRDefault="009F5C91" w:rsidP="009F5C91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9F5C91" w:rsidRDefault="009F5C91" w:rsidP="009F5C91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9F5C91" w:rsidRDefault="009F5C91" w:rsidP="009F5C91">
      <w:pPr>
        <w:spacing w:line="500" w:lineRule="exact"/>
        <w:ind w:firstLineChars="2050" w:firstLine="57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现代教育技术中心</w:t>
      </w:r>
    </w:p>
    <w:p w:rsidR="009F5C91" w:rsidRDefault="009F5C91" w:rsidP="009F5C91">
      <w:pPr>
        <w:spacing w:line="500" w:lineRule="exact"/>
        <w:ind w:firstLineChars="2100" w:firstLine="58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2019</w:t>
      </w:r>
      <w:r>
        <w:rPr>
          <w:rFonts w:ascii="仿宋_GB2312" w:eastAsia="仿宋_GB2312" w:hint="eastAsia"/>
          <w:sz w:val="28"/>
          <w:szCs w:val="28"/>
        </w:rPr>
        <w:t>年</w:t>
      </w:r>
      <w:r w:rsidR="00AA25A1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 w:rsidR="00AA25A1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1日</w:t>
      </w:r>
    </w:p>
    <w:p w:rsidR="009F5C91" w:rsidRPr="008A1048" w:rsidRDefault="009F5C91" w:rsidP="009F5C91">
      <w:pPr>
        <w:spacing w:line="500" w:lineRule="exact"/>
        <w:ind w:firstLineChars="2100" w:firstLine="5880"/>
        <w:rPr>
          <w:rFonts w:ascii="仿宋_GB2312" w:eastAsia="仿宋_GB2312"/>
          <w:sz w:val="28"/>
          <w:szCs w:val="28"/>
        </w:rPr>
      </w:pPr>
    </w:p>
    <w:p w:rsidR="001E3AFA" w:rsidRDefault="001E3AFA">
      <w:pPr>
        <w:adjustRightInd/>
        <w:snapToGrid/>
        <w:spacing w:after="0" w:line="500" w:lineRule="exact"/>
        <w:ind w:right="55"/>
        <w:jc w:val="both"/>
        <w:rPr>
          <w:rFonts w:ascii="仿宋_GB2312" w:eastAsia="仿宋_GB2312" w:hAnsi="仿宋"/>
          <w:color w:val="000000"/>
          <w:kern w:val="2"/>
          <w:sz w:val="28"/>
        </w:rPr>
      </w:pPr>
    </w:p>
    <w:p w:rsidR="00297B92" w:rsidRDefault="00A91D6B">
      <w:pPr>
        <w:adjustRightInd/>
        <w:snapToGrid/>
        <w:spacing w:after="0" w:line="500" w:lineRule="exact"/>
        <w:ind w:right="55"/>
        <w:jc w:val="both"/>
        <w:rPr>
          <w:rFonts w:ascii="仿宋_GB2312" w:eastAsia="仿宋_GB2312" w:hAnsi="仿宋"/>
          <w:color w:val="000000"/>
          <w:kern w:val="2"/>
          <w:sz w:val="28"/>
        </w:rPr>
      </w:pPr>
      <w:r>
        <w:rPr>
          <w:rFonts w:ascii="仿宋_GB2312" w:eastAsia="仿宋_GB2312" w:hAnsi="仿宋"/>
          <w:color w:val="000000"/>
          <w:kern w:val="2"/>
          <w:sz w:val="28"/>
        </w:rPr>
        <w:pict>
          <v:line id="_x0000_s1026" style="position:absolute;left:0;text-align:left;z-index:251660288" from="-7.9pt,0" to="434.5pt,0" strokeweight="2pt"/>
        </w:pict>
      </w:r>
      <w:r w:rsidR="003E4444">
        <w:rPr>
          <w:rFonts w:ascii="仿宋_GB2312" w:eastAsia="仿宋_GB2312" w:hAnsi="仿宋" w:hint="eastAsia"/>
          <w:color w:val="000000"/>
          <w:kern w:val="2"/>
          <w:sz w:val="28"/>
        </w:rPr>
        <w:t>福州职业技术学院现代教育技术中心</w:t>
      </w:r>
      <w:r w:rsidR="001E3AFA">
        <w:rPr>
          <w:rFonts w:ascii="仿宋_GB2312" w:eastAsia="仿宋_GB2312" w:hAnsi="仿宋" w:hint="eastAsia"/>
          <w:color w:val="000000"/>
          <w:kern w:val="2"/>
          <w:sz w:val="28"/>
        </w:rPr>
        <w:t xml:space="preserve">       2019</w:t>
      </w:r>
      <w:r w:rsidR="003E4444">
        <w:rPr>
          <w:rFonts w:ascii="仿宋_GB2312" w:eastAsia="仿宋_GB2312" w:hAnsi="仿宋" w:hint="eastAsia"/>
          <w:color w:val="000000"/>
          <w:kern w:val="2"/>
          <w:sz w:val="28"/>
        </w:rPr>
        <w:t>年</w:t>
      </w:r>
      <w:r w:rsidR="00AA25A1">
        <w:rPr>
          <w:rFonts w:ascii="仿宋_GB2312" w:eastAsia="仿宋_GB2312" w:hAnsi="仿宋" w:hint="eastAsia"/>
          <w:color w:val="000000"/>
          <w:kern w:val="2"/>
          <w:sz w:val="28"/>
        </w:rPr>
        <w:t>5</w:t>
      </w:r>
      <w:r w:rsidR="003E4444">
        <w:rPr>
          <w:rFonts w:ascii="仿宋_GB2312" w:eastAsia="仿宋_GB2312" w:hAnsi="仿宋" w:hint="eastAsia"/>
          <w:color w:val="000000"/>
          <w:kern w:val="2"/>
          <w:sz w:val="28"/>
        </w:rPr>
        <w:t>月</w:t>
      </w:r>
      <w:r w:rsidR="00AA25A1">
        <w:rPr>
          <w:rFonts w:ascii="仿宋_GB2312" w:eastAsia="仿宋_GB2312" w:hAnsi="仿宋" w:hint="eastAsia"/>
          <w:color w:val="000000"/>
          <w:kern w:val="2"/>
          <w:sz w:val="28"/>
        </w:rPr>
        <w:t>2</w:t>
      </w:r>
      <w:r w:rsidR="001E3AFA">
        <w:rPr>
          <w:rFonts w:ascii="仿宋_GB2312" w:eastAsia="仿宋_GB2312" w:hAnsi="仿宋" w:hint="eastAsia"/>
          <w:color w:val="000000"/>
          <w:kern w:val="2"/>
          <w:sz w:val="28"/>
        </w:rPr>
        <w:t>1</w:t>
      </w:r>
      <w:r w:rsidR="003E4444">
        <w:rPr>
          <w:rFonts w:ascii="仿宋_GB2312" w:eastAsia="仿宋_GB2312" w:hAnsi="仿宋" w:hint="eastAsia"/>
          <w:color w:val="000000"/>
          <w:kern w:val="2"/>
          <w:sz w:val="28"/>
        </w:rPr>
        <w:t>日印发</w:t>
      </w:r>
    </w:p>
    <w:p w:rsidR="009F5C91" w:rsidRDefault="00A91D6B">
      <w:pPr>
        <w:spacing w:after="0" w:line="360" w:lineRule="exact"/>
      </w:pPr>
      <w:r>
        <w:pict>
          <v:line id="_x0000_s1027" style="position:absolute;z-index:251661312" from="-7.9pt,4.35pt" to="434.5pt,4.35pt" strokeweight="2pt"/>
        </w:pict>
      </w:r>
    </w:p>
    <w:p w:rsidR="009F5C91" w:rsidRPr="00AA25A1" w:rsidRDefault="009F5C91" w:rsidP="00AA25A1">
      <w:pPr>
        <w:widowControl w:val="0"/>
        <w:adjustRightInd/>
        <w:snapToGrid/>
        <w:spacing w:after="0" w:line="62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2"/>
          <w:sz w:val="36"/>
          <w:szCs w:val="36"/>
        </w:rPr>
      </w:pPr>
      <w:bookmarkStart w:id="1" w:name="_Hlk508028886"/>
      <w:bookmarkStart w:id="2" w:name="_Hlk508028763"/>
      <w:r w:rsidRPr="00AA25A1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2"/>
          <w:sz w:val="36"/>
          <w:szCs w:val="36"/>
        </w:rPr>
        <w:lastRenderedPageBreak/>
        <w:t>现</w:t>
      </w:r>
      <w:r w:rsidRPr="00AA25A1">
        <w:rPr>
          <w:rFonts w:ascii="方正小标宋简体" w:eastAsia="方正小标宋简体" w:hAnsi="方正小标宋简体" w:cs="方正小标宋简体" w:hint="eastAsia"/>
          <w:b/>
          <w:color w:val="000000"/>
          <w:kern w:val="2"/>
          <w:sz w:val="36"/>
          <w:szCs w:val="36"/>
        </w:rPr>
        <w:t>代教育技术中心</w:t>
      </w:r>
      <w:r w:rsidR="00AA25A1" w:rsidRPr="00AA25A1">
        <w:rPr>
          <w:rFonts w:ascii="方正小标宋简体" w:eastAsia="方正小标宋简体" w:hAnsi="方正小标宋简体" w:cs="方正小标宋简体" w:hint="eastAsia"/>
          <w:b/>
          <w:color w:val="000000"/>
          <w:kern w:val="2"/>
          <w:sz w:val="36"/>
          <w:szCs w:val="36"/>
        </w:rPr>
        <w:t>档案</w:t>
      </w:r>
      <w:r w:rsidRPr="00AA25A1">
        <w:rPr>
          <w:rFonts w:ascii="方正小标宋简体" w:eastAsia="方正小标宋简体" w:hAnsi="方正小标宋简体" w:cs="方正小标宋简体" w:hint="eastAsia"/>
          <w:b/>
          <w:color w:val="000000"/>
          <w:kern w:val="2"/>
          <w:sz w:val="36"/>
          <w:szCs w:val="36"/>
        </w:rPr>
        <w:t>管理</w:t>
      </w:r>
      <w:bookmarkStart w:id="3" w:name="_Hlk504402451"/>
      <w:bookmarkStart w:id="4" w:name="_Hlk504402222"/>
      <w:r w:rsidRPr="00AA25A1">
        <w:rPr>
          <w:rFonts w:ascii="方正小标宋简体" w:eastAsia="方正小标宋简体" w:hAnsi="方正小标宋简体" w:cs="方正小标宋简体" w:hint="eastAsia"/>
          <w:b/>
          <w:color w:val="000000"/>
          <w:kern w:val="2"/>
          <w:sz w:val="36"/>
          <w:szCs w:val="36"/>
        </w:rPr>
        <w:t>实施</w:t>
      </w:r>
      <w:bookmarkEnd w:id="3"/>
      <w:r w:rsidRPr="00AA25A1">
        <w:rPr>
          <w:rFonts w:ascii="方正小标宋简体" w:eastAsia="方正小标宋简体" w:hAnsi="方正小标宋简体" w:cs="方正小标宋简体" w:hint="eastAsia"/>
          <w:b/>
          <w:color w:val="000000"/>
          <w:kern w:val="2"/>
          <w:sz w:val="36"/>
          <w:szCs w:val="36"/>
        </w:rPr>
        <w:t>细则</w:t>
      </w:r>
      <w:bookmarkEnd w:id="4"/>
      <w:r w:rsidRPr="00AA25A1">
        <w:rPr>
          <w:rFonts w:ascii="方正小标宋简体" w:eastAsia="方正小标宋简体" w:hAnsi="方正小标宋简体" w:cs="方正小标宋简体" w:hint="eastAsia"/>
          <w:b/>
          <w:color w:val="000000"/>
          <w:kern w:val="2"/>
          <w:sz w:val="36"/>
          <w:szCs w:val="36"/>
        </w:rPr>
        <w:t>（试行）</w:t>
      </w:r>
      <w:bookmarkEnd w:id="1"/>
    </w:p>
    <w:bookmarkEnd w:id="2"/>
    <w:p w:rsidR="00AA25A1" w:rsidRPr="00AA25A1" w:rsidRDefault="009F5C91" w:rsidP="001A169C">
      <w:pPr>
        <w:widowControl w:val="0"/>
        <w:adjustRightInd/>
        <w:snapToGrid/>
        <w:spacing w:after="0" w:line="560" w:lineRule="exact"/>
        <w:jc w:val="center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方正小标宋简体" w:eastAsia="方正小标宋简体" w:hAnsi="方正小标宋简体" w:cs="方正小标宋简体" w:hint="eastAsia"/>
          <w:b/>
          <w:color w:val="000000"/>
          <w:kern w:val="2"/>
          <w:sz w:val="36"/>
          <w:szCs w:val="36"/>
        </w:rPr>
        <w:tab/>
      </w:r>
      <w:r w:rsidR="00AA25A1"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为了加强现代教育技术中心的档案工作，充分发挥档案在现代教育技术中心工作中的作用，使之更好地为中心各项工作服务，根据《福州职业技术学院档案管理办法》，结合中心的实际情况，制订本细则。</w:t>
      </w:r>
    </w:p>
    <w:p w:rsidR="00AA25A1" w:rsidRPr="00AA25A1" w:rsidRDefault="00AA25A1" w:rsidP="001A169C">
      <w:pPr>
        <w:pStyle w:val="a5"/>
        <w:spacing w:before="0" w:beforeAutospacing="0" w:after="0" w:afterAutospacing="0" w:line="560" w:lineRule="exact"/>
        <w:rPr>
          <w:rFonts w:ascii="黑体" w:eastAsia="黑体" w:hAnsi="黑体" w:cs="黑体"/>
          <w:b/>
          <w:bCs/>
          <w:kern w:val="2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一、</w:t>
      </w:r>
      <w:r w:rsidRPr="00AA25A1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现代教育技术中心需要归档的材料及保管期限如下：</w:t>
      </w:r>
    </w:p>
    <w:p w:rsidR="00AA25A1" w:rsidRPr="00AA25A1" w:rsidRDefault="00AA25A1" w:rsidP="001A169C">
      <w:pPr>
        <w:spacing w:line="56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1  本支部会议记录，党员花名册，支部年度工作计划、总结，支部换届选举等重要活动材料  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                          </w:t>
      </w: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永久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2  本部门人事任免，表彰奖惩，职称评聘汇总表，科研成果汇总材料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                                               </w:t>
      </w: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永久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3  校园数字化建设可行性报告、方案计划、专家论证、规定、预算等文件材料                                        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</w:t>
      </w: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永久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4  本部门工作规章制度、规定、条例                      永久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5  一般性计算机网络建设计划、规划、规定、方案、预算、维护等文件材料                          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             </w:t>
      </w: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30年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6  设备、服务、软件、工程等项目的采购合同、协议书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6.1  重要的合同协议，金额在于50万元以上的             永久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6.2  一般的合同协议，金额在50万元以下10万元以上的    30年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6.3  一般的合同协议，金额在10万元以下的               10年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7  采购项目报告、方案、专家论证、采购计划表、招投标等过程性文件材料                                              15年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8  本部门工作计划、总结、报告及报送的部门统计汇总类报表等文件材料                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                          </w:t>
      </w: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30年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9  部门或部门负责人重要汇报文件材料                   30年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lastRenderedPageBreak/>
        <w:t>10  与本部门有关的会议纪要                            30年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11  本部门负责的固定资产管理文件材料                  10年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12  其它需要归档的文件材料                            10年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注：1.学院重要活动的照片、声像档案另行立卷归档。</w:t>
      </w:r>
    </w:p>
    <w:p w:rsidR="00AA25A1" w:rsidRPr="00AA25A1" w:rsidRDefault="00AA25A1" w:rsidP="00AA25A1">
      <w:pPr>
        <w:spacing w:line="480" w:lineRule="exac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  2.本部门照片档案、声像档案、实物档案按规范另行归档保存。</w:t>
      </w:r>
    </w:p>
    <w:p w:rsidR="00AA25A1" w:rsidRPr="001A169C" w:rsidRDefault="00AA25A1" w:rsidP="001A169C">
      <w:pPr>
        <w:pStyle w:val="a5"/>
        <w:spacing w:before="0" w:beforeAutospacing="0" w:after="0" w:afterAutospacing="0" w:line="560" w:lineRule="exact"/>
        <w:rPr>
          <w:rFonts w:ascii="黑体" w:eastAsia="黑体" w:hAnsi="黑体" w:cs="黑体"/>
          <w:b/>
          <w:bCs/>
          <w:kern w:val="2"/>
          <w:sz w:val="28"/>
          <w:szCs w:val="28"/>
        </w:rPr>
      </w:pPr>
      <w:r w:rsidRPr="001A169C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二、项目建设须归档的材料如下：</w:t>
      </w:r>
    </w:p>
    <w:p w:rsidR="00AA25A1" w:rsidRPr="00AA25A1" w:rsidRDefault="00AA25A1" w:rsidP="001A169C">
      <w:pPr>
        <w:spacing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（一）、前期材料：</w:t>
      </w:r>
    </w:p>
    <w:p w:rsidR="00AA25A1" w:rsidRPr="00AA25A1" w:rsidRDefault="00AA25A1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1</w:t>
      </w:r>
      <w:r w:rsidR="001A169C"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预算材料</w:t>
      </w:r>
    </w:p>
    <w:p w:rsidR="00AA25A1" w:rsidRPr="00AA25A1" w:rsidRDefault="00AA25A1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2.</w:t>
      </w:r>
      <w:r w:rsidR="001A169C" w:rsidRPr="00AA25A1">
        <w:rPr>
          <w:rFonts w:ascii="仿宋_GB2312" w:eastAsia="仿宋_GB2312" w:hAnsi="仿宋_GB2312" w:cs="仿宋_GB2312"/>
          <w:kern w:val="2"/>
          <w:sz w:val="28"/>
          <w:szCs w:val="28"/>
        </w:rPr>
        <w:t xml:space="preserve"> </w:t>
      </w:r>
      <w:r w:rsidR="001A169C"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技术参数</w:t>
      </w:r>
    </w:p>
    <w:p w:rsidR="00AA25A1" w:rsidRPr="00AA25A1" w:rsidRDefault="00AA25A1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3.</w:t>
      </w:r>
      <w:r w:rsidR="001A169C" w:rsidRPr="00AA25A1">
        <w:rPr>
          <w:rFonts w:ascii="仿宋_GB2312" w:eastAsia="仿宋_GB2312" w:hAnsi="仿宋_GB2312" w:cs="仿宋_GB2312"/>
          <w:kern w:val="2"/>
          <w:sz w:val="28"/>
          <w:szCs w:val="28"/>
        </w:rPr>
        <w:t xml:space="preserve"> </w:t>
      </w:r>
      <w:r w:rsidR="001A169C"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专家论证材料</w:t>
      </w:r>
    </w:p>
    <w:p w:rsidR="00AA25A1" w:rsidRDefault="00AA25A1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4.</w:t>
      </w:r>
      <w:r w:rsidR="001A169C"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</w:t>
      </w:r>
      <w:r w:rsidR="001A169C"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立项材料（有上会的需要提供会议纪要）</w:t>
      </w:r>
    </w:p>
    <w:p w:rsidR="00AA25A1" w:rsidRPr="00AA25A1" w:rsidRDefault="00AA25A1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（二）、招标过程材料（含代理档案）：</w:t>
      </w:r>
    </w:p>
    <w:p w:rsidR="001A169C" w:rsidRDefault="00AA25A1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1.</w:t>
      </w:r>
      <w:r w:rsidR="001A169C" w:rsidRPr="001A169C"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</w:t>
      </w:r>
      <w:r w:rsidR="001A169C"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招标采购申请表</w:t>
      </w:r>
    </w:p>
    <w:p w:rsidR="001A169C" w:rsidRDefault="001A169C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2. </w:t>
      </w: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计划批复表、招标需求等；</w:t>
      </w:r>
    </w:p>
    <w:p w:rsidR="00AA25A1" w:rsidRPr="00AA25A1" w:rsidRDefault="001A169C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3. </w:t>
      </w:r>
      <w:r w:rsidR="00AA25A1"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招标文件审批表（含标书）</w:t>
      </w:r>
    </w:p>
    <w:p w:rsidR="00AA25A1" w:rsidRPr="00AA25A1" w:rsidRDefault="001A169C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4</w:t>
      </w:r>
      <w:r w:rsidR="00AA25A1"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</w:t>
      </w:r>
      <w:r w:rsidR="00AA25A1"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中标通知书</w:t>
      </w:r>
    </w:p>
    <w:p w:rsidR="00AA25A1" w:rsidRPr="00AA25A1" w:rsidRDefault="00AA25A1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（三）、项目实施材料：</w:t>
      </w:r>
    </w:p>
    <w:p w:rsidR="00AA25A1" w:rsidRPr="00AA25A1" w:rsidRDefault="00AA25A1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1.政府采购合同（含合同审签单）</w:t>
      </w:r>
    </w:p>
    <w:p w:rsidR="00AA25A1" w:rsidRPr="00AA25A1" w:rsidRDefault="00AA25A1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2.实施过程材料：合同内容是否有变更（补充或删减）</w:t>
      </w:r>
    </w:p>
    <w:p w:rsidR="00AA25A1" w:rsidRPr="00AA25A1" w:rsidRDefault="00AA25A1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3.验收材料</w:t>
      </w:r>
    </w:p>
    <w:p w:rsidR="00AA25A1" w:rsidRPr="00AA25A1" w:rsidRDefault="00AA25A1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lastRenderedPageBreak/>
        <w:t>4.报销材料（含报销封面、发票复印件、资产入库单等）</w:t>
      </w:r>
    </w:p>
    <w:p w:rsidR="00AA25A1" w:rsidRPr="00AA25A1" w:rsidRDefault="00AA25A1" w:rsidP="00AA25A1">
      <w:pPr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5.尾款支付情况</w:t>
      </w:r>
    </w:p>
    <w:p w:rsidR="00AA25A1" w:rsidRPr="00AA25A1" w:rsidRDefault="00AA25A1" w:rsidP="001A169C">
      <w:pPr>
        <w:spacing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项目经办须在项目建设完成后（财务报销完毕）一周内将项目建设材料按以上要求收集完整，根据时间顺序制作档案封面目录，标明每份材料的页数，交由部门档案管理员归档，并在档案归档登记簿上签字确认。项目尾款支付完毕后，复印一套尾款支付材料，交由档案管理员归档。</w:t>
      </w:r>
    </w:p>
    <w:p w:rsidR="00AA25A1" w:rsidRPr="001A169C" w:rsidRDefault="001A169C" w:rsidP="001A169C">
      <w:pPr>
        <w:pStyle w:val="a5"/>
        <w:spacing w:before="0" w:beforeAutospacing="0" w:after="0" w:afterAutospacing="0" w:line="560" w:lineRule="exact"/>
        <w:rPr>
          <w:rFonts w:ascii="黑体" w:eastAsia="黑体" w:hAnsi="黑体" w:cs="黑体"/>
          <w:b/>
          <w:bCs/>
          <w:kern w:val="2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三、</w:t>
      </w:r>
      <w:r w:rsidR="00AA25A1" w:rsidRPr="001A169C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其他档案材料的归档流程：</w:t>
      </w:r>
    </w:p>
    <w:p w:rsidR="00AA25A1" w:rsidRPr="00AA25A1" w:rsidRDefault="00AA25A1" w:rsidP="001A169C">
      <w:pPr>
        <w:spacing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除项目建设外的其他需要归档的材料，经办人须在档案材料产生之日起一周内，将相关的档案材料交由部门档案管理员归档（档案材料较多的需按照时间顺序制作档案目录），并在档案归档登记簿上签字确认。</w:t>
      </w:r>
    </w:p>
    <w:p w:rsidR="00AA25A1" w:rsidRPr="001A169C" w:rsidRDefault="00AA25A1" w:rsidP="001A169C">
      <w:pPr>
        <w:pStyle w:val="a5"/>
        <w:spacing w:before="0" w:beforeAutospacing="0" w:after="0" w:afterAutospacing="0" w:line="560" w:lineRule="exact"/>
        <w:rPr>
          <w:rFonts w:ascii="黑体" w:eastAsia="黑体" w:hAnsi="黑体" w:cs="黑体"/>
          <w:b/>
          <w:bCs/>
          <w:kern w:val="2"/>
          <w:sz w:val="28"/>
          <w:szCs w:val="28"/>
        </w:rPr>
      </w:pPr>
      <w:r w:rsidRPr="001A169C">
        <w:rPr>
          <w:rFonts w:ascii="黑体" w:eastAsia="黑体" w:hAnsi="黑体" w:cs="黑体" w:hint="eastAsia"/>
          <w:b/>
          <w:bCs/>
          <w:kern w:val="2"/>
          <w:sz w:val="28"/>
          <w:szCs w:val="28"/>
        </w:rPr>
        <w:t>四、档案借阅流程：</w:t>
      </w:r>
    </w:p>
    <w:p w:rsidR="00AA25A1" w:rsidRPr="00AA25A1" w:rsidRDefault="00AA25A1" w:rsidP="001A169C">
      <w:pPr>
        <w:spacing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1、本部门人员借阅档案，须经部门领导批准，办理借阅手续后方可进行。借阅时间不得超过一周，否则需办理续借手续。</w:t>
      </w:r>
    </w:p>
    <w:p w:rsidR="00AA25A1" w:rsidRDefault="00AA25A1" w:rsidP="001A169C">
      <w:pPr>
        <w:spacing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2、其他部门人员如需要借阅本部门档案，需经借阅人的部门领导签字，并经现代教育技术中心领导批准后方可借阅。借阅后应及时归还。</w:t>
      </w:r>
    </w:p>
    <w:p w:rsidR="003907C8" w:rsidRPr="00AA25A1" w:rsidRDefault="003907C8" w:rsidP="001A169C">
      <w:pPr>
        <w:spacing w:line="560" w:lineRule="exact"/>
        <w:ind w:firstLineChars="200" w:firstLine="560"/>
        <w:rPr>
          <w:rFonts w:ascii="仿宋_GB2312" w:eastAsia="仿宋_GB2312" w:hAnsi="仿宋_GB2312" w:cs="仿宋_GB2312"/>
          <w:kern w:val="2"/>
          <w:sz w:val="28"/>
          <w:szCs w:val="28"/>
        </w:rPr>
      </w:pPr>
    </w:p>
    <w:p w:rsidR="00AA25A1" w:rsidRPr="00AA25A1" w:rsidRDefault="003907C8" w:rsidP="003907C8">
      <w:pPr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附件：1、《项目建设材料目录》</w:t>
      </w:r>
      <w:r w:rsidR="005F1196">
        <w:rPr>
          <w:rFonts w:ascii="仿宋_GB2312" w:eastAsia="仿宋_GB2312" w:hAnsi="仿宋_GB2312" w:cs="仿宋_GB2312" w:hint="eastAsia"/>
          <w:kern w:val="2"/>
          <w:sz w:val="28"/>
          <w:szCs w:val="28"/>
        </w:rPr>
        <w:t>参考范本</w:t>
      </w:r>
    </w:p>
    <w:p w:rsidR="00AA25A1" w:rsidRDefault="003907C8" w:rsidP="00AA25A1">
      <w:pPr>
        <w:ind w:firstLineChars="150" w:firstLine="42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 xml:space="preserve">    </w:t>
      </w:r>
      <w:r w:rsidR="00CC5E29">
        <w:rPr>
          <w:rFonts w:ascii="仿宋_GB2312" w:eastAsia="仿宋_GB2312" w:hAnsi="仿宋_GB2312" w:cs="仿宋_GB2312"/>
          <w:kern w:val="2"/>
          <w:sz w:val="28"/>
          <w:szCs w:val="28"/>
        </w:rPr>
        <w:object w:dxaOrig="1537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48pt" o:ole="">
            <v:imagedata r:id="rId8" o:title=""/>
          </v:shape>
          <o:OLEObject Type="Embed" ProgID="Word.Document.12" ShapeID="_x0000_i1026" DrawAspect="Icon" ObjectID="_1619943774" r:id="rId9"/>
        </w:object>
      </w:r>
    </w:p>
    <w:p w:rsidR="003907C8" w:rsidRDefault="003907C8" w:rsidP="00AA25A1">
      <w:pPr>
        <w:ind w:firstLineChars="150" w:firstLine="420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lastRenderedPageBreak/>
        <w:t>2、档案归档登记表</w:t>
      </w:r>
    </w:p>
    <w:p w:rsidR="003907C8" w:rsidRDefault="003907C8" w:rsidP="00AA25A1">
      <w:pPr>
        <w:ind w:firstLineChars="150" w:firstLine="420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91D6B">
        <w:rPr>
          <w:rFonts w:ascii="仿宋_GB2312" w:eastAsia="仿宋_GB2312" w:hAnsi="仿宋_GB2312" w:cs="仿宋_GB2312"/>
          <w:kern w:val="2"/>
          <w:sz w:val="28"/>
          <w:szCs w:val="28"/>
        </w:rPr>
        <w:object w:dxaOrig="1537" w:dyaOrig="964">
          <v:shape id="_x0000_i1025" type="#_x0000_t75" style="width:76.5pt;height:48pt" o:ole="">
            <v:imagedata r:id="rId10" o:title=""/>
          </v:shape>
          <o:OLEObject Type="Embed" ProgID="Excel.Sheet.12" ShapeID="_x0000_i1025" DrawAspect="Icon" ObjectID="_1619943775" r:id="rId11"/>
        </w:object>
      </w:r>
    </w:p>
    <w:p w:rsidR="003907C8" w:rsidRDefault="003907C8" w:rsidP="00AA25A1">
      <w:pPr>
        <w:ind w:firstLineChars="150" w:firstLine="420"/>
        <w:rPr>
          <w:rFonts w:ascii="仿宋_GB2312" w:eastAsia="仿宋_GB2312" w:hAnsi="仿宋_GB2312" w:cs="仿宋_GB2312"/>
          <w:kern w:val="2"/>
          <w:sz w:val="28"/>
          <w:szCs w:val="28"/>
        </w:rPr>
      </w:pPr>
    </w:p>
    <w:p w:rsidR="003907C8" w:rsidRPr="003907C8" w:rsidRDefault="003907C8" w:rsidP="00AA25A1">
      <w:pPr>
        <w:ind w:firstLineChars="150" w:firstLine="420"/>
        <w:rPr>
          <w:rFonts w:ascii="仿宋_GB2312" w:eastAsia="仿宋_GB2312" w:hAnsi="仿宋_GB2312" w:cs="仿宋_GB2312"/>
          <w:kern w:val="2"/>
          <w:sz w:val="28"/>
          <w:szCs w:val="28"/>
        </w:rPr>
      </w:pPr>
    </w:p>
    <w:p w:rsidR="00AA25A1" w:rsidRPr="00AA25A1" w:rsidRDefault="00AA25A1" w:rsidP="00AA25A1">
      <w:pPr>
        <w:ind w:firstLineChars="200" w:firstLine="560"/>
        <w:jc w:val="righ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 w:hint="eastAsia"/>
          <w:kern w:val="2"/>
          <w:sz w:val="28"/>
          <w:szCs w:val="28"/>
        </w:rPr>
        <w:t>现代教育技术中心</w:t>
      </w:r>
    </w:p>
    <w:p w:rsidR="00297B92" w:rsidRPr="00AA25A1" w:rsidRDefault="00AA25A1" w:rsidP="00AA25A1">
      <w:pPr>
        <w:spacing w:after="0" w:line="480" w:lineRule="exact"/>
        <w:jc w:val="right"/>
        <w:rPr>
          <w:rFonts w:ascii="仿宋_GB2312" w:eastAsia="仿宋_GB2312" w:hAnsi="仿宋_GB2312" w:cs="仿宋_GB2312"/>
          <w:kern w:val="2"/>
          <w:sz w:val="28"/>
          <w:szCs w:val="28"/>
        </w:rPr>
      </w:pPr>
      <w:r w:rsidRPr="00AA25A1">
        <w:rPr>
          <w:rFonts w:ascii="仿宋_GB2312" w:eastAsia="仿宋_GB2312" w:hAnsi="仿宋_GB2312" w:cs="仿宋_GB2312"/>
          <w:kern w:val="2"/>
          <w:sz w:val="28"/>
          <w:szCs w:val="28"/>
        </w:rPr>
        <w:t>2019年5月21日</w:t>
      </w:r>
    </w:p>
    <w:sectPr w:rsidR="00297B92" w:rsidRPr="00AA25A1" w:rsidSect="00297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52" w:rsidRDefault="007F2D52" w:rsidP="009F5C91">
      <w:pPr>
        <w:spacing w:after="0"/>
      </w:pPr>
      <w:r>
        <w:separator/>
      </w:r>
    </w:p>
  </w:endnote>
  <w:endnote w:type="continuationSeparator" w:id="1">
    <w:p w:rsidR="007F2D52" w:rsidRDefault="007F2D52" w:rsidP="009F5C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52" w:rsidRDefault="007F2D52" w:rsidP="009F5C91">
      <w:pPr>
        <w:spacing w:after="0"/>
      </w:pPr>
      <w:r>
        <w:separator/>
      </w:r>
    </w:p>
  </w:footnote>
  <w:footnote w:type="continuationSeparator" w:id="1">
    <w:p w:rsidR="007F2D52" w:rsidRDefault="007F2D52" w:rsidP="009F5C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E1A60"/>
    <w:multiLevelType w:val="hybridMultilevel"/>
    <w:tmpl w:val="38C6732A"/>
    <w:lvl w:ilvl="0" w:tplc="2176F46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853088"/>
    <w:multiLevelType w:val="hybridMultilevel"/>
    <w:tmpl w:val="DD8CD1E4"/>
    <w:lvl w:ilvl="0" w:tplc="D1A655B4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489"/>
    <w:rsid w:val="000335F2"/>
    <w:rsid w:val="00070256"/>
    <w:rsid w:val="000A296C"/>
    <w:rsid w:val="000C3FB3"/>
    <w:rsid w:val="000E732A"/>
    <w:rsid w:val="001A169C"/>
    <w:rsid w:val="001E3AFA"/>
    <w:rsid w:val="00297B92"/>
    <w:rsid w:val="00343479"/>
    <w:rsid w:val="003907C8"/>
    <w:rsid w:val="003E4444"/>
    <w:rsid w:val="005F1196"/>
    <w:rsid w:val="00697BAF"/>
    <w:rsid w:val="00753044"/>
    <w:rsid w:val="007F2D52"/>
    <w:rsid w:val="008E373F"/>
    <w:rsid w:val="00906E49"/>
    <w:rsid w:val="009B4D7C"/>
    <w:rsid w:val="009D6C3F"/>
    <w:rsid w:val="009F5C91"/>
    <w:rsid w:val="00A23CC9"/>
    <w:rsid w:val="00A91D6B"/>
    <w:rsid w:val="00AA25A1"/>
    <w:rsid w:val="00AE037C"/>
    <w:rsid w:val="00BC5126"/>
    <w:rsid w:val="00CB24A4"/>
    <w:rsid w:val="00CC5E29"/>
    <w:rsid w:val="00CD51C2"/>
    <w:rsid w:val="00E81B65"/>
    <w:rsid w:val="00F73489"/>
    <w:rsid w:val="34726E7A"/>
    <w:rsid w:val="7FE9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9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7B9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7B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297B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297B92"/>
    <w:rPr>
      <w:rFonts w:ascii="Tahoma" w:eastAsia="微软雅黑" w:hAnsi="Tahoma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7B92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F5C9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F5C91"/>
    <w:rPr>
      <w:rFonts w:ascii="Tahoma" w:eastAsia="微软雅黑" w:hAnsi="Tahoma"/>
      <w:sz w:val="2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9F5C91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F5C91"/>
    <w:rPr>
      <w:rFonts w:ascii="Tahoma" w:eastAsia="微软雅黑" w:hAnsi="Tahoma"/>
      <w:sz w:val="18"/>
      <w:szCs w:val="18"/>
    </w:rPr>
  </w:style>
  <w:style w:type="paragraph" w:styleId="a8">
    <w:name w:val="List Paragraph"/>
    <w:basedOn w:val="a"/>
    <w:uiPriority w:val="34"/>
    <w:qFormat/>
    <w:rsid w:val="00AA25A1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___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1710</Characters>
  <Application>Microsoft Office Word</Application>
  <DocSecurity>0</DocSecurity>
  <Lines>14</Lines>
  <Paragraphs>4</Paragraphs>
  <ScaleCrop>false</ScaleCrop>
  <Company>微软中国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cx</cp:lastModifiedBy>
  <cp:revision>9</cp:revision>
  <dcterms:created xsi:type="dcterms:W3CDTF">2019-05-21T02:45:00Z</dcterms:created>
  <dcterms:modified xsi:type="dcterms:W3CDTF">2019-05-21T03:36:00Z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