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bookmarkStart w:id="0" w:name="_GoBack"/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福州职业技术学院电开水器维保服务项目结果公告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baseline"/>
        <w:rPr>
          <w:color w:val="70707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来源：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中国政府采购网 【打印】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A00000"/>
          <w:vertAlign w:val="baseline"/>
        </w:rPr>
        <w:t>【显示公告概要】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采购项目编号：FJGY-[TP]-202403031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采购项目名称：福州职业技术学院电开水器维保服务项目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二、项目废标/流标的原因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本项目有效供应商不足法定要求，项目废标。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三、其他补充事宜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30" w:lineRule="atLeast"/>
        <w:ind w:left="1576" w:right="226"/>
        <w:jc w:val="both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1.各供应商资格审查均合格。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30" w:lineRule="atLeast"/>
        <w:ind w:left="1576" w:right="226"/>
        <w:jc w:val="both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2.福建奇见文化发展有限公司、福建清淳科技有限公司、福州玥瑶科技有限公司未按谈判文件“二、技术和服务要求”提供5、7相应的检测报告，符合性不通过。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四、凡对本次公告内容提出询问，请按以下方式联系。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称：福州职业技术学院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地址：福州市闽侯上街联榕路8号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联系方式：郑老师：0591-83760305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称：福建广誉工程管理有限公司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　址：福州市仓山区金山街道仓山万达广场C区3号楼15层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联系方式：李健、欧忠良 ：88032000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项目联系人：李健、欧忠良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电　话：　　0591-88032000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YTVkMzIzMDE0YTRmMTMxZWFhM2MwODcyMDU2OTkifQ=="/>
  </w:docVars>
  <w:rsids>
    <w:rsidRoot w:val="4D8035A9"/>
    <w:rsid w:val="4D80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2024-04-07T07:23:00Z</dcterms:created>
  <dc:creator>愤怒的腹肌</dc:creator>
  <cp:lastModifiedBy>愤怒的腹肌</cp:lastModifiedBy>
  <dcterms:modified xsi:type="dcterms:W3CDTF">2024-04-07T07:24:20Z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50895983623A4895A1DEB9926591ED4D_11</vt:lpwstr>
  </property>
</Properties>
</file>